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34" w:beforeLines="75" w:after="312" w:afterLines="100"/>
        <w:ind w:firstLine="0" w:firstLineChars="0"/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t>维护党员信息</w:t>
      </w:r>
    </w:p>
    <w:p>
      <w:pPr>
        <w:spacing w:after="120"/>
        <w:rPr>
          <w:rFonts w:cs="Times New Roman"/>
        </w:rPr>
      </w:pPr>
      <w:r>
        <w:rPr>
          <w:rFonts w:cs="Times New Roman"/>
        </w:rPr>
        <w:t>用户登录系统后，在系统首页点击【</w:t>
      </w:r>
      <w:r>
        <w:rPr>
          <w:rFonts w:hint="eastAsia" w:cs="Times New Roman"/>
        </w:rPr>
        <w:t>党员信息更新</w:t>
      </w:r>
      <w:r>
        <w:rPr>
          <w:rFonts w:cs="Times New Roman"/>
        </w:rPr>
        <w:t>】进入党员信息</w:t>
      </w:r>
      <w:r>
        <w:rPr>
          <w:rFonts w:hint="eastAsia" w:cs="Times New Roman"/>
        </w:rPr>
        <w:t>更新</w:t>
      </w:r>
      <w:r>
        <w:rPr>
          <w:rFonts w:cs="Times New Roman"/>
        </w:rPr>
        <w:t>子系统。</w:t>
      </w:r>
    </w:p>
    <w:p>
      <w:pPr>
        <w:spacing w:after="120"/>
        <w:ind w:firstLine="0" w:firstLineChars="0"/>
        <w:jc w:val="center"/>
        <w:rPr>
          <w:rFonts w:eastAsia="仿宋" w:cs="Times New Roman"/>
        </w:rPr>
      </w:pPr>
      <w:r>
        <w:drawing>
          <wp:inline distT="0" distB="0" distL="0" distR="0">
            <wp:extent cx="5274310" cy="26352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3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cs="Times New Roman"/>
        </w:rPr>
      </w:pPr>
      <w:r>
        <w:rPr>
          <w:rFonts w:cs="Times New Roman"/>
        </w:rPr>
        <w:t>点击导航栏中的【党员信息维护】</w:t>
      </w:r>
      <w:r>
        <w:rPr>
          <w:rFonts w:hint="eastAsia" w:cs="Times New Roman"/>
        </w:rPr>
        <w:t>，</w:t>
      </w:r>
      <w:r>
        <w:rPr>
          <w:rFonts w:cs="Times New Roman"/>
        </w:rPr>
        <w:t>在已导入或录入党员信息的系统中，选中左侧党组织机构树上的党员所在党支部，页面右侧将出现支部内党员列表。</w:t>
      </w:r>
    </w:p>
    <w:p>
      <w:pPr>
        <w:pStyle w:val="3"/>
        <w:keepNext w:val="0"/>
        <w:keepLines w:val="0"/>
        <w:numPr>
          <w:ilvl w:val="0"/>
          <w:numId w:val="1"/>
        </w:numPr>
        <w:tabs>
          <w:tab w:val="left" w:pos="425"/>
        </w:tabs>
        <w:spacing w:before="0" w:after="190" w:line="240" w:lineRule="auto"/>
        <w:ind w:firstLineChars="0"/>
        <w:rPr>
          <w:rFonts w:ascii="宋体" w:hAnsi="宋体" w:eastAsia="仿宋_GB2312" w:cs="宋体"/>
          <w:bCs w:val="0"/>
          <w:sz w:val="28"/>
          <w:szCs w:val="28"/>
        </w:rPr>
      </w:pPr>
      <w:r>
        <w:rPr>
          <w:rFonts w:hint="eastAsia" w:ascii="宋体" w:hAnsi="宋体" w:eastAsia="仿宋_GB2312" w:cs="宋体"/>
          <w:bCs w:val="0"/>
          <w:sz w:val="28"/>
          <w:szCs w:val="28"/>
        </w:rPr>
        <w:t>维护党员信息</w:t>
      </w:r>
    </w:p>
    <w:p>
      <w:pPr>
        <w:spacing w:after="120"/>
        <w:rPr>
          <w:rFonts w:cs="Times New Roman"/>
        </w:rPr>
      </w:pPr>
      <w:r>
        <w:rPr>
          <w:rFonts w:cs="Times New Roman"/>
        </w:rPr>
        <w:t>如需维护党员信息，在列表中找到目标党员，点击党员所在行最右侧的</w:t>
      </w:r>
      <w:r>
        <w:rPr>
          <w:rFonts w:hint="eastAsia" w:cs="Times New Roman"/>
        </w:rPr>
        <w:t>“</w:t>
      </w:r>
      <w:r>
        <w:drawing>
          <wp:inline distT="0" distB="0" distL="0" distR="0">
            <wp:extent cx="257175" cy="2476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Times New Roman"/>
        </w:rPr>
        <w:t>”</w:t>
      </w:r>
      <w:r>
        <w:rPr>
          <w:rFonts w:cs="Times New Roman"/>
        </w:rPr>
        <w:t>图标，即可在弹出的编辑页面中进行维护。</w:t>
      </w:r>
    </w:p>
    <w:p>
      <w:pPr>
        <w:spacing w:after="120"/>
        <w:ind w:left="0" w:leftChars="0" w:firstLine="0" w:firstLineChars="0"/>
        <w:rPr>
          <w:rFonts w:cs="Times New Roman"/>
        </w:rPr>
      </w:pPr>
      <w:r>
        <w:drawing>
          <wp:inline distT="0" distB="0" distL="114300" distR="114300">
            <wp:extent cx="5269230" cy="1122680"/>
            <wp:effectExtent l="0" t="0" r="7620" b="127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after="190"/>
        <w:rPr>
          <w:rFonts w:eastAsia="仿宋_GB2312" w:cs="仿宋"/>
          <w:b w:val="0"/>
          <w:bCs w:val="0"/>
        </w:rPr>
      </w:pPr>
      <w:r>
        <w:rPr>
          <w:rFonts w:hint="eastAsia" w:eastAsia="仿宋_GB2312" w:cs="仿宋"/>
          <w:b w:val="0"/>
          <w:bCs w:val="0"/>
        </w:rPr>
        <w:t>1.1基本信息</w:t>
      </w:r>
    </w:p>
    <w:p>
      <w:pPr>
        <w:spacing w:after="120"/>
        <w:rPr>
          <w:rFonts w:cs="Times New Roman"/>
        </w:rPr>
      </w:pPr>
      <w:r>
        <w:rPr>
          <w:rFonts w:cs="Times New Roman"/>
        </w:rPr>
        <w:t>如需维护党员的基本信息，点击【基本信息】页签，在相关页面中维护党员基本信息，</w:t>
      </w:r>
      <w:r>
        <w:rPr>
          <w:rFonts w:hint="eastAsia" w:cs="Times New Roman"/>
        </w:rPr>
        <w:t>系统中对党员身份证号码、出生日期、加入党组织日期、转为正式党员日期等按照现有业务规则进行了校验，并将检验不通过的信息项进行标蓝处理，如党组织审核确认该项信息项填写正确，可点击【人工审核】按钮审核通过该信息项，</w:t>
      </w:r>
      <w:r>
        <w:rPr>
          <w:rFonts w:cs="Times New Roman"/>
        </w:rPr>
        <w:t>完成后点击【保存】按钮。</w:t>
      </w:r>
    </w:p>
    <w:p>
      <w:pPr>
        <w:spacing w:after="120"/>
        <w:ind w:left="0" w:leftChars="0" w:firstLine="0" w:firstLineChars="0"/>
      </w:pPr>
      <w:r>
        <w:drawing>
          <wp:inline distT="0" distB="0" distL="114300" distR="114300">
            <wp:extent cx="5267325" cy="2212975"/>
            <wp:effectExtent l="0" t="0" r="9525" b="15875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1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20"/>
        <w:rPr>
          <w:rFonts w:cs="Times New Roman"/>
        </w:rPr>
      </w:pPr>
      <w:r>
        <w:rPr>
          <w:rFonts w:hint="eastAsia" w:cs="Times New Roman"/>
        </w:rPr>
        <w:t>有些机关单位的政府雇员是工勤技能人员，在党员的岗位分类中，工勤技术岗位应该选择公有制经济控制单位工勤岗位。</w:t>
      </w:r>
    </w:p>
    <w:p>
      <w:pPr>
        <w:pStyle w:val="6"/>
        <w:spacing w:after="190"/>
        <w:rPr>
          <w:rFonts w:eastAsia="仿宋_GB2312" w:cs="仿宋"/>
          <w:b w:val="0"/>
          <w:bCs w:val="0"/>
        </w:rPr>
      </w:pPr>
      <w:r>
        <w:rPr>
          <w:rFonts w:hint="eastAsia" w:eastAsia="仿宋_GB2312" w:cs="仿宋"/>
          <w:b w:val="0"/>
          <w:bCs w:val="0"/>
        </w:rPr>
        <w:t>1.</w:t>
      </w:r>
      <w:r>
        <w:rPr>
          <w:rFonts w:eastAsia="仿宋_GB2312" w:cs="仿宋"/>
          <w:b w:val="0"/>
          <w:bCs w:val="0"/>
        </w:rPr>
        <w:t>2</w:t>
      </w:r>
      <w:r>
        <w:rPr>
          <w:rFonts w:hint="eastAsia" w:eastAsia="仿宋_GB2312" w:cs="仿宋"/>
          <w:b w:val="0"/>
          <w:bCs w:val="0"/>
          <w:lang w:val="en-US" w:eastAsia="zh-CN"/>
        </w:rPr>
        <w:t>职务信息</w:t>
      </w:r>
      <w:r>
        <w:rPr>
          <w:rFonts w:hint="eastAsia" w:eastAsia="仿宋_GB2312" w:cs="仿宋"/>
          <w:b w:val="0"/>
          <w:bCs w:val="0"/>
        </w:rPr>
        <w:t>、奖惩、出国（境）、关怀帮扶、入党情况</w:t>
      </w:r>
    </w:p>
    <w:p>
      <w:pPr>
        <w:rPr>
          <w:rFonts w:cs="Times New Roman"/>
        </w:rPr>
      </w:pPr>
      <w:r>
        <w:rPr>
          <w:rFonts w:cs="Times New Roman"/>
        </w:rPr>
        <w:t>如需维护党员的</w:t>
      </w:r>
      <w:r>
        <w:rPr>
          <w:rFonts w:hint="eastAsia" w:cs="Times New Roman"/>
          <w:lang w:val="en-US" w:eastAsia="zh-CN"/>
        </w:rPr>
        <w:t>职务信息</w:t>
      </w:r>
      <w:r>
        <w:rPr>
          <w:rFonts w:hint="eastAsia" w:cs="Times New Roman"/>
        </w:rPr>
        <w:t>、奖惩、出国（境）、关怀帮扶、入党情况</w:t>
      </w:r>
      <w:r>
        <w:rPr>
          <w:rFonts w:cs="Times New Roman"/>
        </w:rPr>
        <w:t>等信息，页签列表中点击相应页签，即可进行相关信息维护。维护完成后，点击【保存】按钮。</w:t>
      </w:r>
    </w:p>
    <w:p>
      <w:pPr>
        <w:rPr>
          <w:rFonts w:cs="Times New Roman"/>
        </w:rPr>
      </w:pPr>
      <w:r>
        <w:rPr>
          <w:rFonts w:cs="Times New Roman"/>
        </w:rPr>
        <w:t>对</w:t>
      </w:r>
      <w:r>
        <w:rPr>
          <w:rFonts w:hint="eastAsia" w:cs="Times New Roman"/>
          <w:lang w:val="en-US" w:eastAsia="zh-CN"/>
        </w:rPr>
        <w:t>职务信息</w:t>
      </w:r>
      <w:r>
        <w:rPr>
          <w:rFonts w:hint="eastAsia" w:cs="Times New Roman"/>
        </w:rPr>
        <w:t>、奖惩、出国（境）</w:t>
      </w:r>
      <w:r>
        <w:rPr>
          <w:rFonts w:cs="Times New Roman"/>
        </w:rPr>
        <w:t>信息集项，还可通过点击【新增】添加多条信息。</w:t>
      </w:r>
    </w:p>
    <w:p>
      <w:pPr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由党组织班子成员信息同步到党员的党内职务，不可编辑和删除，只允许查看。</w:t>
      </w:r>
    </w:p>
    <w:p>
      <w:pPr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专业技术职务信息由基本信息同步显示。</w:t>
      </w:r>
    </w:p>
    <w:p>
      <w:pPr>
        <w:ind w:left="0" w:leftChars="0" w:firstLine="0" w:firstLineChars="0"/>
        <w:rPr>
          <w:rFonts w:cs="Times New Roman"/>
        </w:rPr>
      </w:pPr>
      <w:r>
        <w:drawing>
          <wp:inline distT="0" distB="0" distL="114300" distR="114300">
            <wp:extent cx="5269230" cy="2121535"/>
            <wp:effectExtent l="0" t="0" r="7620" b="12065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2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after="190"/>
        <w:rPr>
          <w:rFonts w:eastAsia="仿宋_GB2312" w:cs="仿宋"/>
          <w:b w:val="0"/>
          <w:bCs w:val="0"/>
        </w:rPr>
      </w:pPr>
      <w:r>
        <w:rPr>
          <w:rFonts w:hint="eastAsia" w:eastAsia="仿宋_GB2312" w:cs="仿宋"/>
          <w:b w:val="0"/>
          <w:bCs w:val="0"/>
        </w:rPr>
        <w:t>1.</w:t>
      </w:r>
      <w:r>
        <w:rPr>
          <w:rFonts w:eastAsia="仿宋_GB2312" w:cs="仿宋"/>
          <w:b w:val="0"/>
          <w:bCs w:val="0"/>
        </w:rPr>
        <w:t>3</w:t>
      </w:r>
      <w:r>
        <w:rPr>
          <w:rFonts w:hint="eastAsia" w:eastAsia="仿宋_GB2312" w:cs="仿宋"/>
          <w:b w:val="0"/>
          <w:bCs w:val="0"/>
        </w:rPr>
        <w:t>党籍全记录</w:t>
      </w:r>
    </w:p>
    <w:p>
      <w:pPr>
        <w:rPr>
          <w:rFonts w:hint="eastAsia" w:cs="Times New Roman"/>
        </w:rPr>
      </w:pPr>
      <w:r>
        <w:rPr>
          <w:rFonts w:cs="Times New Roman"/>
        </w:rPr>
        <w:t>如需</w:t>
      </w:r>
      <w:r>
        <w:rPr>
          <w:rFonts w:hint="eastAsia" w:cs="Times New Roman"/>
        </w:rPr>
        <w:t>查看</w:t>
      </w:r>
      <w:r>
        <w:rPr>
          <w:rFonts w:cs="Times New Roman"/>
        </w:rPr>
        <w:t>党员的</w:t>
      </w:r>
      <w:r>
        <w:rPr>
          <w:rFonts w:hint="eastAsia" w:cs="Times New Roman"/>
        </w:rPr>
        <w:t>党籍变化记录，</w:t>
      </w:r>
      <w:r>
        <w:rPr>
          <w:rFonts w:cs="Times New Roman"/>
        </w:rPr>
        <w:t>点击</w:t>
      </w:r>
      <w:r>
        <w:rPr>
          <w:rFonts w:hint="eastAsia" w:cs="Times New Roman"/>
        </w:rPr>
        <w:t>“党籍全记录”</w:t>
      </w:r>
      <w:r>
        <w:rPr>
          <w:rFonts w:cs="Times New Roman"/>
        </w:rPr>
        <w:t>页签，</w:t>
      </w:r>
      <w:r>
        <w:rPr>
          <w:rFonts w:hint="eastAsia" w:cs="Times New Roman"/>
        </w:rPr>
        <w:t>即可查看</w:t>
      </w:r>
      <w:r>
        <w:rPr>
          <w:rFonts w:cs="Times New Roman"/>
        </w:rPr>
        <w:t>相关信息</w:t>
      </w:r>
      <w:r>
        <w:rPr>
          <w:rFonts w:hint="eastAsia" w:cs="Times New Roman"/>
        </w:rPr>
        <w:t>。</w:t>
      </w:r>
    </w:p>
    <w:p>
      <w:pPr>
        <w:ind w:left="0" w:leftChars="0" w:firstLine="0" w:firstLineChars="0"/>
        <w:rPr>
          <w:rFonts w:cs="Times New Roman"/>
        </w:rPr>
      </w:pPr>
      <w:r>
        <w:drawing>
          <wp:inline distT="0" distB="0" distL="114300" distR="114300">
            <wp:extent cx="5262880" cy="997585"/>
            <wp:effectExtent l="0" t="0" r="13970" b="12065"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numPr>
          <w:ilvl w:val="0"/>
          <w:numId w:val="1"/>
        </w:numPr>
        <w:tabs>
          <w:tab w:val="left" w:pos="425"/>
        </w:tabs>
        <w:spacing w:before="0" w:after="190" w:line="240" w:lineRule="auto"/>
        <w:ind w:firstLineChars="0"/>
        <w:rPr>
          <w:rFonts w:ascii="宋体" w:hAnsi="宋体" w:eastAsia="仿宋_GB2312" w:cs="宋体"/>
          <w:bCs w:val="0"/>
          <w:sz w:val="28"/>
          <w:szCs w:val="28"/>
        </w:rPr>
      </w:pPr>
      <w:r>
        <w:rPr>
          <w:rFonts w:hint="eastAsia" w:ascii="宋体" w:hAnsi="宋体" w:eastAsia="仿宋_GB2312" w:cs="宋体"/>
          <w:bCs w:val="0"/>
          <w:sz w:val="28"/>
          <w:szCs w:val="28"/>
        </w:rPr>
        <w:t>新增党员</w:t>
      </w:r>
    </w:p>
    <w:p>
      <w:pPr>
        <w:spacing w:after="120"/>
        <w:rPr>
          <w:rFonts w:cs="Times New Roman"/>
        </w:rPr>
      </w:pPr>
      <w:r>
        <w:rPr>
          <w:rFonts w:cs="Times New Roman"/>
        </w:rPr>
        <w:t>如需</w:t>
      </w:r>
      <w:r>
        <w:rPr>
          <w:rFonts w:hint="eastAsia" w:cs="Times New Roman"/>
        </w:rPr>
        <w:t>新增</w:t>
      </w:r>
      <w:r>
        <w:rPr>
          <w:rFonts w:cs="Times New Roman"/>
        </w:rPr>
        <w:t>党员信息，</w:t>
      </w:r>
      <w:r>
        <w:rPr>
          <w:rFonts w:hint="eastAsia" w:cs="Times New Roman"/>
        </w:rPr>
        <w:t>可通过补录或新发展功能实现</w:t>
      </w:r>
      <w:r>
        <w:rPr>
          <w:rFonts w:cs="Times New Roman"/>
        </w:rPr>
        <w:t>。</w:t>
      </w:r>
    </w:p>
    <w:p>
      <w:pPr>
        <w:pStyle w:val="6"/>
        <w:spacing w:after="190"/>
        <w:rPr>
          <w:rFonts w:eastAsia="仿宋_GB2312" w:cs="仿宋"/>
          <w:b w:val="0"/>
          <w:bCs w:val="0"/>
        </w:rPr>
      </w:pPr>
      <w:r>
        <w:rPr>
          <w:rFonts w:hint="eastAsia" w:eastAsia="仿宋_GB2312" w:cs="仿宋"/>
          <w:b w:val="0"/>
          <w:bCs w:val="0"/>
        </w:rPr>
        <w:t>2.1补录正式党员</w:t>
      </w:r>
    </w:p>
    <w:p>
      <w:pPr>
        <w:spacing w:after="120"/>
        <w:rPr>
          <w:rFonts w:cs="Times New Roman"/>
        </w:rPr>
      </w:pPr>
      <w:r>
        <w:rPr>
          <w:rFonts w:cs="Times New Roman"/>
        </w:rPr>
        <w:t>如需</w:t>
      </w:r>
      <w:r>
        <w:rPr>
          <w:rFonts w:hint="eastAsia" w:cs="Times New Roman"/>
        </w:rPr>
        <w:t>直接</w:t>
      </w:r>
      <w:r>
        <w:rPr>
          <w:rFonts w:cs="Times New Roman"/>
        </w:rPr>
        <w:t>新增</w:t>
      </w:r>
      <w:r>
        <w:rPr>
          <w:rFonts w:hint="eastAsia" w:cs="Times New Roman"/>
        </w:rPr>
        <w:t>正式</w:t>
      </w:r>
      <w:r>
        <w:rPr>
          <w:rFonts w:cs="Times New Roman"/>
        </w:rPr>
        <w:t>党员，在左侧的党组织机构树上选中党员所在的党组织，点击页面上方的【补录】按钮。</w:t>
      </w:r>
    </w:p>
    <w:p>
      <w:pPr>
        <w:spacing w:after="120"/>
        <w:ind w:left="0" w:leftChars="0" w:firstLine="0" w:firstLineChars="0"/>
        <w:rPr>
          <w:rFonts w:cs="Times New Roman"/>
        </w:rPr>
      </w:pPr>
      <w:r>
        <w:drawing>
          <wp:inline distT="0" distB="0" distL="114300" distR="114300">
            <wp:extent cx="5269230" cy="1230630"/>
            <wp:effectExtent l="0" t="0" r="7620" b="762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23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20"/>
        <w:rPr>
          <w:rFonts w:cs="Times New Roman"/>
        </w:rPr>
      </w:pPr>
      <w:r>
        <w:rPr>
          <w:rFonts w:cs="Times New Roman"/>
        </w:rPr>
        <w:t>系统弹出“</w:t>
      </w:r>
      <w:r>
        <w:rPr>
          <w:rFonts w:hint="eastAsia" w:cs="Times New Roman"/>
        </w:rPr>
        <w:t>新增</w:t>
      </w:r>
      <w:r>
        <w:rPr>
          <w:rFonts w:cs="Times New Roman"/>
        </w:rPr>
        <w:t>党员</w:t>
      </w:r>
      <w:r>
        <w:rPr>
          <w:rFonts w:hint="eastAsia" w:cs="Times New Roman"/>
        </w:rPr>
        <w:t>信息</w:t>
      </w:r>
      <w:r>
        <w:rPr>
          <w:rFonts w:cs="Times New Roman"/>
        </w:rPr>
        <w:t>”窗口，用户需填写党员补录相关信息，包括：姓名、身份证号</w:t>
      </w:r>
      <w:r>
        <w:rPr>
          <w:rFonts w:hint="eastAsia" w:cs="Times New Roman"/>
        </w:rPr>
        <w:t>码</w:t>
      </w:r>
      <w:r>
        <w:rPr>
          <w:rFonts w:cs="Times New Roman"/>
        </w:rPr>
        <w:t>、</w:t>
      </w:r>
      <w:r>
        <w:rPr>
          <w:rFonts w:hint="eastAsia" w:cs="Times New Roman"/>
        </w:rPr>
        <w:t>民族等</w:t>
      </w:r>
      <w:r>
        <w:rPr>
          <w:rFonts w:cs="Times New Roman"/>
        </w:rPr>
        <w:t>。在该页面中录入相关信息，完成后点击【保存】，即可完成</w:t>
      </w:r>
      <w:r>
        <w:rPr>
          <w:rFonts w:hint="eastAsia" w:cs="Times New Roman"/>
        </w:rPr>
        <w:t>补录</w:t>
      </w:r>
      <w:r>
        <w:rPr>
          <w:rFonts w:cs="Times New Roman"/>
        </w:rPr>
        <w:t>党员。</w:t>
      </w:r>
    </w:p>
    <w:p>
      <w:pPr>
        <w:spacing w:after="120"/>
        <w:rPr>
          <w:rFonts w:cs="Times New Roman"/>
        </w:rPr>
      </w:pPr>
      <w:r>
        <w:rPr>
          <w:rFonts w:hint="eastAsia" w:cs="Times New Roman"/>
        </w:rPr>
        <w:t>注意：</w:t>
      </w:r>
    </w:p>
    <w:p>
      <w:pPr>
        <w:numPr>
          <w:ilvl w:val="0"/>
          <w:numId w:val="2"/>
        </w:numPr>
        <w:spacing w:after="156" w:afterLines="50" w:line="560" w:lineRule="exact"/>
        <w:ind w:firstLineChars="0"/>
        <w:rPr>
          <w:rFonts w:cs="Times New Roman"/>
        </w:rPr>
      </w:pPr>
      <w:r>
        <w:rPr>
          <w:rFonts w:hint="eastAsia" w:cs="Times New Roman"/>
        </w:rPr>
        <w:t>如要使用“补录”功能，需先在后台为党组织配置该功能权限；</w:t>
      </w:r>
    </w:p>
    <w:p>
      <w:pPr>
        <w:numPr>
          <w:ilvl w:val="0"/>
          <w:numId w:val="2"/>
        </w:numPr>
        <w:spacing w:after="156" w:afterLines="50" w:line="560" w:lineRule="exact"/>
        <w:ind w:firstLineChars="0"/>
        <w:rPr>
          <w:rFonts w:cs="Times New Roman"/>
        </w:rPr>
      </w:pPr>
      <w:r>
        <w:rPr>
          <w:rFonts w:hint="eastAsia" w:cs="Times New Roman"/>
        </w:rPr>
        <w:t>补录时，输入的身份证号要进行判重，除已删除的正式党员/预备党员外，不允许身份证号重复</w:t>
      </w:r>
      <w:r>
        <w:rPr>
          <w:rFonts w:hint="eastAsia" w:cs="Times New Roman"/>
          <w:lang w:eastAsia="zh-CN"/>
        </w:rPr>
        <w:t>；</w:t>
      </w:r>
    </w:p>
    <w:p>
      <w:pPr>
        <w:numPr>
          <w:ilvl w:val="0"/>
          <w:numId w:val="2"/>
        </w:numPr>
        <w:spacing w:after="156" w:afterLines="50" w:line="560" w:lineRule="exact"/>
        <w:ind w:firstLineChars="0"/>
        <w:rPr>
          <w:rFonts w:cs="Times New Roman"/>
        </w:rPr>
      </w:pPr>
      <w: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118745</wp:posOffset>
            </wp:positionH>
            <wp:positionV relativeFrom="paragraph">
              <wp:posOffset>771525</wp:posOffset>
            </wp:positionV>
            <wp:extent cx="5269230" cy="2117725"/>
            <wp:effectExtent l="0" t="0" r="7620" b="15875"/>
            <wp:wrapTight wrapText="bothSides">
              <wp:wrapPolygon>
                <wp:start x="0" y="0"/>
                <wp:lineTo x="0" y="21373"/>
                <wp:lineTo x="21553" y="21373"/>
                <wp:lineTo x="21553" y="0"/>
                <wp:lineTo x="0" y="0"/>
              </wp:wrapPolygon>
            </wp:wrapTight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1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</w:rPr>
        <w:t>补录添加的正式党员，在党员子系统中编辑时，支持维护所有字段。</w:t>
      </w:r>
    </w:p>
    <w:p>
      <w:pPr>
        <w:pStyle w:val="6"/>
        <w:spacing w:after="190"/>
        <w:rPr>
          <w:rFonts w:eastAsia="仿宋_GB2312" w:cs="仿宋"/>
          <w:b w:val="0"/>
          <w:bCs w:val="0"/>
        </w:rPr>
      </w:pPr>
      <w:r>
        <w:rPr>
          <w:rFonts w:hint="eastAsia" w:eastAsia="仿宋_GB2312" w:cs="仿宋"/>
          <w:b w:val="0"/>
          <w:bCs w:val="0"/>
        </w:rPr>
        <w:t>2.2新发展预备党员</w:t>
      </w:r>
    </w:p>
    <w:p>
      <w:pPr>
        <w:spacing w:after="120"/>
        <w:rPr>
          <w:rFonts w:cs="Times New Roman"/>
        </w:rPr>
      </w:pPr>
      <w:r>
        <w:rPr>
          <w:rFonts w:cs="Times New Roman"/>
        </w:rPr>
        <w:t>如需</w:t>
      </w:r>
      <w:r>
        <w:rPr>
          <w:rFonts w:hint="eastAsia" w:cs="Times New Roman"/>
        </w:rPr>
        <w:t>直接</w:t>
      </w:r>
      <w:r>
        <w:rPr>
          <w:rFonts w:cs="Times New Roman"/>
        </w:rPr>
        <w:t>新增</w:t>
      </w:r>
      <w:r>
        <w:rPr>
          <w:rFonts w:hint="eastAsia" w:cs="Times New Roman"/>
        </w:rPr>
        <w:t>预备</w:t>
      </w:r>
      <w:r>
        <w:rPr>
          <w:rFonts w:cs="Times New Roman"/>
        </w:rPr>
        <w:t>党员，在左侧的党组织机构树上选中党员所在的党组织，点击页面上方的【</w:t>
      </w:r>
      <w:r>
        <w:rPr>
          <w:rFonts w:hint="eastAsia" w:cs="Times New Roman"/>
        </w:rPr>
        <w:t>新发展</w:t>
      </w:r>
      <w:r>
        <w:rPr>
          <w:rFonts w:cs="Times New Roman"/>
        </w:rPr>
        <w:t>】按钮。</w:t>
      </w:r>
    </w:p>
    <w:p>
      <w:pPr>
        <w:spacing w:after="120"/>
        <w:ind w:left="0" w:leftChars="0" w:firstLine="0" w:firstLineChars="0"/>
        <w:rPr>
          <w:rFonts w:cs="Times New Roman"/>
        </w:rPr>
      </w:pPr>
      <w:r>
        <w:drawing>
          <wp:inline distT="0" distB="0" distL="114300" distR="114300">
            <wp:extent cx="5269230" cy="2164080"/>
            <wp:effectExtent l="0" t="0" r="7620" b="762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20"/>
        <w:rPr>
          <w:rFonts w:cs="Times New Roman"/>
        </w:rPr>
      </w:pPr>
      <w:r>
        <w:rPr>
          <w:rFonts w:hint="eastAsia" w:cs="Times New Roman"/>
        </w:rPr>
        <w:t>注意:</w:t>
      </w:r>
    </w:p>
    <w:p>
      <w:pPr>
        <w:numPr>
          <w:ilvl w:val="0"/>
          <w:numId w:val="2"/>
        </w:numPr>
        <w:spacing w:after="156" w:afterLines="50" w:line="560" w:lineRule="exact"/>
        <w:ind w:firstLineChars="0"/>
        <w:rPr>
          <w:rFonts w:cs="Times New Roman"/>
        </w:rPr>
      </w:pPr>
      <w:r>
        <w:rPr>
          <w:rFonts w:hint="eastAsia" w:cs="Times New Roman"/>
        </w:rPr>
        <w:t>如要使用新发展功能，需先在后台为党组织配置该功能权限；</w:t>
      </w:r>
    </w:p>
    <w:p>
      <w:pPr>
        <w:numPr>
          <w:ilvl w:val="0"/>
          <w:numId w:val="2"/>
        </w:numPr>
        <w:spacing w:after="156" w:afterLines="50" w:line="560" w:lineRule="exact"/>
        <w:ind w:firstLineChars="0"/>
        <w:rPr>
          <w:rFonts w:cs="Times New Roman"/>
        </w:rPr>
      </w:pPr>
      <w: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39370</wp:posOffset>
            </wp:positionH>
            <wp:positionV relativeFrom="paragraph">
              <wp:posOffset>421005</wp:posOffset>
            </wp:positionV>
            <wp:extent cx="5269230" cy="2094865"/>
            <wp:effectExtent l="0" t="0" r="7620" b="635"/>
            <wp:wrapTight wrapText="bothSides">
              <wp:wrapPolygon>
                <wp:start x="0" y="0"/>
                <wp:lineTo x="0" y="21410"/>
                <wp:lineTo x="21553" y="21410"/>
                <wp:lineTo x="21553" y="0"/>
                <wp:lineTo x="0" y="0"/>
              </wp:wrapPolygon>
            </wp:wrapTight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9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cs="Times New Roman"/>
        </w:rPr>
        <w:t>新发展功能中，仅支持录入预备党员，“转正日期”不可维护。</w:t>
      </w:r>
    </w:p>
    <w:p>
      <w:pPr>
        <w:pStyle w:val="3"/>
        <w:keepNext w:val="0"/>
        <w:keepLines w:val="0"/>
        <w:numPr>
          <w:ilvl w:val="0"/>
          <w:numId w:val="1"/>
        </w:numPr>
        <w:tabs>
          <w:tab w:val="left" w:pos="425"/>
        </w:tabs>
        <w:spacing w:before="0" w:after="190" w:line="240" w:lineRule="auto"/>
        <w:ind w:firstLineChars="0"/>
        <w:rPr>
          <w:rFonts w:ascii="宋体" w:hAnsi="宋体" w:eastAsia="仿宋_GB2312" w:cs="宋体"/>
          <w:bCs w:val="0"/>
          <w:sz w:val="28"/>
          <w:szCs w:val="28"/>
        </w:rPr>
      </w:pPr>
      <w:r>
        <w:rPr>
          <w:rFonts w:hint="eastAsia" w:ascii="宋体" w:hAnsi="宋体" w:eastAsia="仿宋_GB2312" w:cs="宋体"/>
          <w:bCs w:val="0"/>
          <w:sz w:val="28"/>
          <w:szCs w:val="28"/>
        </w:rPr>
        <w:t>死亡、出党、停止党籍</w:t>
      </w:r>
    </w:p>
    <w:p>
      <w:pPr>
        <w:spacing w:after="120"/>
        <w:rPr>
          <w:rFonts w:cs="Times New Roman"/>
        </w:rPr>
      </w:pPr>
      <w:r>
        <w:rPr>
          <w:rFonts w:cs="Times New Roman"/>
        </w:rPr>
        <w:t>当党员发生</w:t>
      </w:r>
      <w:r>
        <w:rPr>
          <w:rFonts w:hint="eastAsia" w:cs="Times New Roman"/>
        </w:rPr>
        <w:t>“</w:t>
      </w:r>
      <w:r>
        <w:rPr>
          <w:rFonts w:cs="Times New Roman"/>
        </w:rPr>
        <w:t>死亡</w:t>
      </w:r>
      <w:r>
        <w:rPr>
          <w:rFonts w:hint="eastAsia" w:cs="Times New Roman"/>
        </w:rPr>
        <w:t>”</w:t>
      </w:r>
      <w:r>
        <w:rPr>
          <w:rFonts w:cs="Times New Roman"/>
        </w:rPr>
        <w:t>、</w:t>
      </w:r>
      <w:r>
        <w:rPr>
          <w:rFonts w:hint="eastAsia" w:cs="Times New Roman"/>
        </w:rPr>
        <w:t>“</w:t>
      </w:r>
      <w:r>
        <w:rPr>
          <w:rFonts w:cs="Times New Roman"/>
        </w:rPr>
        <w:t>出党</w:t>
      </w:r>
      <w:r>
        <w:rPr>
          <w:rFonts w:hint="eastAsia" w:cs="Times New Roman"/>
        </w:rPr>
        <w:t>”</w:t>
      </w:r>
      <w:r>
        <w:rPr>
          <w:rFonts w:cs="Times New Roman"/>
        </w:rPr>
        <w:t>、</w:t>
      </w:r>
      <w:r>
        <w:rPr>
          <w:rFonts w:hint="eastAsia" w:cs="Times New Roman"/>
        </w:rPr>
        <w:t>“</w:t>
      </w:r>
      <w:r>
        <w:rPr>
          <w:rFonts w:cs="Times New Roman"/>
        </w:rPr>
        <w:t>停止党籍</w:t>
      </w:r>
      <w:r>
        <w:rPr>
          <w:rFonts w:hint="eastAsia" w:cs="Times New Roman"/>
        </w:rPr>
        <w:t>”</w:t>
      </w:r>
      <w:r>
        <w:rPr>
          <w:rFonts w:cs="Times New Roman"/>
        </w:rPr>
        <w:t>操作时，可点击</w:t>
      </w:r>
      <w:r>
        <w:rPr>
          <w:rFonts w:hint="eastAsia" w:cs="Times New Roman"/>
        </w:rPr>
        <w:t>“</w:t>
      </w:r>
      <w:r>
        <w:drawing>
          <wp:inline distT="0" distB="0" distL="114300" distR="114300">
            <wp:extent cx="295275" cy="257175"/>
            <wp:effectExtent l="0" t="0" r="9525" b="952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Times New Roman"/>
        </w:rPr>
        <w:t>”</w:t>
      </w:r>
      <w:r>
        <w:rPr>
          <w:rFonts w:cs="Times New Roman"/>
        </w:rPr>
        <w:t>状图标</w:t>
      </w:r>
      <w:r>
        <w:rPr>
          <w:rFonts w:hint="eastAsia" w:cs="Times New Roman"/>
        </w:rPr>
        <w:t>打开</w:t>
      </w:r>
      <w:r>
        <w:rPr>
          <w:rFonts w:hint="eastAsia" w:cs="Times New Roman"/>
          <w:lang w:val="en-US" w:eastAsia="zh-CN"/>
        </w:rPr>
        <w:t>编辑党员</w:t>
      </w:r>
      <w:r>
        <w:rPr>
          <w:rFonts w:hint="eastAsia" w:cs="Times New Roman"/>
        </w:rPr>
        <w:t>页面</w:t>
      </w:r>
      <w:r>
        <w:rPr>
          <w:rFonts w:cs="Times New Roman"/>
        </w:rPr>
        <w:t>。若某类</w:t>
      </w:r>
      <w:r>
        <w:rPr>
          <w:rFonts w:hint="eastAsia" w:cs="Times New Roman"/>
        </w:rPr>
        <w:t>操作点击提示</w:t>
      </w:r>
      <w:r>
        <w:rPr>
          <w:rFonts w:cs="Times New Roman"/>
        </w:rPr>
        <w:t>不可操作，表明当前用户不能进行此类操作，请联系上级党组织管理员进行授权，或按有关规定将此类情况报到上级党组织，由上级党组织用户进行操作。</w:t>
      </w:r>
    </w:p>
    <w:p>
      <w:pPr>
        <w:spacing w:after="120"/>
        <w:ind w:firstLine="0" w:firstLineChars="0"/>
      </w:pPr>
    </w:p>
    <w:p>
      <w:pPr>
        <w:spacing w:after="120"/>
        <w:ind w:firstLine="0" w:firstLineChars="0"/>
      </w:pPr>
      <w:r>
        <w:drawing>
          <wp:inline distT="0" distB="0" distL="114300" distR="114300">
            <wp:extent cx="5269230" cy="2195195"/>
            <wp:effectExtent l="0" t="0" r="7620" b="1460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9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20"/>
        <w:rPr>
          <w:rFonts w:cs="Times New Roman"/>
        </w:rPr>
      </w:pPr>
      <w:r>
        <w:rPr>
          <w:rFonts w:cs="Times New Roman"/>
        </w:rPr>
        <w:t>在弹出窗口中，</w:t>
      </w:r>
      <w:r>
        <w:rPr>
          <w:rFonts w:hint="eastAsia" w:cs="Times New Roman"/>
        </w:rPr>
        <w:t>填写相应信息</w:t>
      </w:r>
      <w:r>
        <w:rPr>
          <w:rFonts w:cs="Times New Roman"/>
        </w:rPr>
        <w:t>，点击【确定】完成操作。</w:t>
      </w:r>
    </w:p>
    <w:p>
      <w:pPr>
        <w:spacing w:after="120"/>
        <w:ind w:firstLine="0" w:firstLineChars="0"/>
        <w:jc w:val="center"/>
        <w:rPr>
          <w:rFonts w:cs="Times New Roman"/>
        </w:rPr>
      </w:pPr>
      <w:r>
        <w:drawing>
          <wp:inline distT="0" distB="0" distL="0" distR="0">
            <wp:extent cx="5274310" cy="223202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120"/>
        <w:rPr>
          <w:rFonts w:cs="Times New Roman"/>
        </w:rPr>
      </w:pPr>
      <w:r>
        <w:rPr>
          <w:rFonts w:cs="Times New Roman"/>
        </w:rPr>
        <w:t>点击【历史党员管理】，进入历史党员管理页面，页面中显示因</w:t>
      </w:r>
      <w:r>
        <w:rPr>
          <w:rFonts w:hint="eastAsia" w:cs="Times New Roman"/>
        </w:rPr>
        <w:t>“</w:t>
      </w:r>
      <w:r>
        <w:rPr>
          <w:rFonts w:cs="Times New Roman"/>
        </w:rPr>
        <w:t>死亡</w:t>
      </w:r>
      <w:r>
        <w:rPr>
          <w:rFonts w:hint="eastAsia" w:cs="Times New Roman"/>
        </w:rPr>
        <w:t>”</w:t>
      </w:r>
      <w:r>
        <w:rPr>
          <w:rFonts w:cs="Times New Roman"/>
        </w:rPr>
        <w:t>、</w:t>
      </w:r>
      <w:r>
        <w:rPr>
          <w:rFonts w:hint="eastAsia" w:cs="Times New Roman"/>
        </w:rPr>
        <w:t>“</w:t>
      </w:r>
      <w:r>
        <w:rPr>
          <w:rFonts w:cs="Times New Roman"/>
        </w:rPr>
        <w:t>出党</w:t>
      </w:r>
      <w:r>
        <w:rPr>
          <w:rFonts w:hint="eastAsia" w:cs="Times New Roman"/>
        </w:rPr>
        <w:t>”</w:t>
      </w:r>
      <w:r>
        <w:rPr>
          <w:rFonts w:cs="Times New Roman"/>
        </w:rPr>
        <w:t>、</w:t>
      </w:r>
      <w:r>
        <w:rPr>
          <w:rFonts w:hint="eastAsia" w:cs="Times New Roman"/>
        </w:rPr>
        <w:t>“</w:t>
      </w:r>
      <w:r>
        <w:rPr>
          <w:rFonts w:cs="Times New Roman"/>
        </w:rPr>
        <w:t>停止党籍</w:t>
      </w:r>
      <w:r>
        <w:rPr>
          <w:rFonts w:hint="eastAsia" w:cs="Times New Roman"/>
        </w:rPr>
        <w:t>”和“已转出”</w:t>
      </w:r>
      <w:r>
        <w:rPr>
          <w:rFonts w:cs="Times New Roman"/>
        </w:rPr>
        <w:t>的党员，用户通过党员所在党支部、离开党组织年限、</w:t>
      </w:r>
      <w:r>
        <w:rPr>
          <w:rFonts w:hint="eastAsia" w:cs="Times New Roman"/>
        </w:rPr>
        <w:t>党籍状态</w:t>
      </w:r>
      <w:r>
        <w:rPr>
          <w:rFonts w:cs="Times New Roman"/>
        </w:rPr>
        <w:t>等条件进行查询，列表中显示本级及所有下级党组织中的历史党员信息。</w:t>
      </w:r>
    </w:p>
    <w:p>
      <w:pPr>
        <w:spacing w:after="120"/>
        <w:ind w:firstLine="0" w:firstLineChars="0"/>
        <w:jc w:val="center"/>
        <w:rPr>
          <w:rFonts w:cs="Times New Roman"/>
        </w:rPr>
      </w:pPr>
      <w:r>
        <w:drawing>
          <wp:inline distT="0" distB="0" distL="0" distR="0">
            <wp:extent cx="5274310" cy="206565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65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120"/>
        <w:rPr>
          <w:rFonts w:cs="Times New Roman"/>
        </w:rPr>
      </w:pPr>
      <w:r>
        <w:rPr>
          <w:rFonts w:cs="Times New Roman"/>
        </w:rPr>
        <w:t>如有党员</w:t>
      </w:r>
      <w:r>
        <w:rPr>
          <w:rFonts w:hint="eastAsia" w:cs="Times New Roman"/>
        </w:rPr>
        <w:t>“</w:t>
      </w:r>
      <w:r>
        <w:rPr>
          <w:rFonts w:cs="Times New Roman"/>
        </w:rPr>
        <w:t>死亡</w:t>
      </w:r>
      <w:r>
        <w:rPr>
          <w:rFonts w:hint="eastAsia" w:cs="Times New Roman"/>
        </w:rPr>
        <w:t>”</w:t>
      </w:r>
      <w:r>
        <w:rPr>
          <w:rFonts w:cs="Times New Roman"/>
        </w:rPr>
        <w:t>、</w:t>
      </w:r>
      <w:r>
        <w:rPr>
          <w:rFonts w:hint="eastAsia" w:cs="Times New Roman"/>
        </w:rPr>
        <w:t>“</w:t>
      </w:r>
      <w:r>
        <w:rPr>
          <w:rFonts w:cs="Times New Roman"/>
        </w:rPr>
        <w:t>出党</w:t>
      </w:r>
      <w:r>
        <w:rPr>
          <w:rFonts w:hint="eastAsia" w:cs="Times New Roman"/>
        </w:rPr>
        <w:t>”</w:t>
      </w:r>
      <w:r>
        <w:rPr>
          <w:rFonts w:cs="Times New Roman"/>
        </w:rPr>
        <w:t>、</w:t>
      </w:r>
      <w:r>
        <w:rPr>
          <w:rFonts w:hint="eastAsia" w:cs="Times New Roman"/>
        </w:rPr>
        <w:t>“</w:t>
      </w:r>
      <w:r>
        <w:rPr>
          <w:rFonts w:cs="Times New Roman"/>
        </w:rPr>
        <w:t>停止党籍</w:t>
      </w:r>
      <w:r>
        <w:rPr>
          <w:rFonts w:hint="eastAsia" w:cs="Times New Roman"/>
        </w:rPr>
        <w:t>”</w:t>
      </w:r>
      <w:r>
        <w:rPr>
          <w:rFonts w:cs="Times New Roman"/>
        </w:rPr>
        <w:t>的误操作，可点击</w:t>
      </w:r>
      <w:r>
        <w:rPr>
          <w:rFonts w:hint="eastAsia" w:cs="Times New Roman"/>
        </w:rPr>
        <w:t>“还原”</w:t>
      </w:r>
      <w:r>
        <w:rPr>
          <w:rFonts w:cs="Times New Roman"/>
        </w:rPr>
        <w:t>撤销，</w:t>
      </w:r>
      <w:r>
        <w:rPr>
          <w:rFonts w:hint="eastAsia" w:cs="Times New Roman"/>
        </w:rPr>
        <w:t>还原</w:t>
      </w:r>
      <w:r>
        <w:rPr>
          <w:rFonts w:cs="Times New Roman"/>
        </w:rPr>
        <w:t>后该党员将从历史党员恢复至正常党员状态，用户可在党员信息维护列表中对该党员进行维护操作。</w:t>
      </w:r>
    </w:p>
    <w:p>
      <w:pPr>
        <w:spacing w:after="120"/>
        <w:ind w:firstLine="0" w:firstLineChars="0"/>
        <w:jc w:val="center"/>
      </w:pPr>
      <w:r>
        <w:drawing>
          <wp:inline distT="0" distB="0" distL="114300" distR="114300">
            <wp:extent cx="5269230" cy="1427480"/>
            <wp:effectExtent l="0" t="0" r="7620" b="127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42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120"/>
        <w:rPr>
          <w:rFonts w:cs="Times New Roman"/>
        </w:rPr>
      </w:pPr>
      <w:r>
        <w:rPr>
          <w:rFonts w:cs="Times New Roman"/>
        </w:rPr>
        <w:t>对于</w:t>
      </w:r>
      <w:r>
        <w:rPr>
          <w:rFonts w:hint="eastAsia" w:cs="Times New Roman"/>
        </w:rPr>
        <w:t>误</w:t>
      </w:r>
      <w:r>
        <w:rPr>
          <w:rFonts w:cs="Times New Roman"/>
        </w:rPr>
        <w:t>删除的党员信息，可在党员信息维护页面中使用【</w:t>
      </w:r>
      <w:r>
        <w:rPr>
          <w:rFonts w:hint="eastAsia" w:cs="Times New Roman"/>
          <w:lang w:val="en-US" w:eastAsia="zh-CN"/>
        </w:rPr>
        <w:t>还原</w:t>
      </w:r>
      <w:r>
        <w:rPr>
          <w:rFonts w:cs="Times New Roman"/>
        </w:rPr>
        <w:t>】功能，通过输入删除党员公民身份证号对删除的党员进行找回。</w:t>
      </w:r>
    </w:p>
    <w:p>
      <w:pPr>
        <w:spacing w:after="120"/>
        <w:ind w:firstLine="0" w:firstLineChars="0"/>
        <w:jc w:val="center"/>
      </w:pPr>
      <w:r>
        <w:drawing>
          <wp:inline distT="0" distB="0" distL="114300" distR="114300">
            <wp:extent cx="5269230" cy="1998345"/>
            <wp:effectExtent l="0" t="0" r="7620" b="190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9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1"/>
        <w:szCs w:val="21"/>
      </w:rPr>
      <w:id w:val="517537592"/>
    </w:sdtPr>
    <w:sdtEndPr>
      <w:rPr>
        <w:rFonts w:ascii="Times New Roman" w:hAnsi="Times New Roman" w:cs="Times New Roman"/>
        <w:sz w:val="21"/>
        <w:szCs w:val="21"/>
      </w:rPr>
    </w:sdtEndPr>
    <w:sdtContent>
      <w:p>
        <w:pPr>
          <w:pStyle w:val="9"/>
          <w:ind w:firstLine="420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rPr>
            <w:rFonts w:ascii="Times New Roman" w:hAnsi="Times New Roman" w:cs="Times New Roman"/>
            <w:sz w:val="21"/>
            <w:szCs w:val="21"/>
          </w:rPr>
          <w:t>—</w:t>
        </w: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>
          <w:rPr>
            <w:rFonts w:ascii="Times New Roman" w:hAnsi="Times New Roman" w:cs="Times New Roman"/>
            <w:sz w:val="21"/>
            <w:szCs w:val="21"/>
            <w:lang w:val="zh-CN"/>
          </w:rPr>
          <w:t>6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  <w:r>
          <w:rPr>
            <w:rFonts w:ascii="Times New Roman" w:hAnsi="Times New Roman" w:cs="Times New Roman"/>
            <w:sz w:val="21"/>
            <w:szCs w:val="21"/>
          </w:rPr>
          <w:t>—</w:t>
        </w:r>
      </w:p>
    </w:sdtContent>
  </w:sdt>
  <w:p>
    <w:pPr>
      <w:pStyle w:val="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7ADF1D"/>
    <w:multiLevelType w:val="singleLevel"/>
    <w:tmpl w:val="EE7ADF1D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6A603E59"/>
    <w:multiLevelType w:val="multilevel"/>
    <w:tmpl w:val="6A603E59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07BC"/>
    <w:rsid w:val="0002373E"/>
    <w:rsid w:val="00032CD4"/>
    <w:rsid w:val="00065839"/>
    <w:rsid w:val="00065D24"/>
    <w:rsid w:val="000C780D"/>
    <w:rsid w:val="000F18C6"/>
    <w:rsid w:val="00122D08"/>
    <w:rsid w:val="00161EDC"/>
    <w:rsid w:val="001674B6"/>
    <w:rsid w:val="001B6618"/>
    <w:rsid w:val="001C2BD8"/>
    <w:rsid w:val="001C5833"/>
    <w:rsid w:val="001C5D0A"/>
    <w:rsid w:val="001D7572"/>
    <w:rsid w:val="001D7ABB"/>
    <w:rsid w:val="00215F86"/>
    <w:rsid w:val="0022505F"/>
    <w:rsid w:val="00227940"/>
    <w:rsid w:val="002312DE"/>
    <w:rsid w:val="002376EA"/>
    <w:rsid w:val="002423A0"/>
    <w:rsid w:val="00270F19"/>
    <w:rsid w:val="00271D69"/>
    <w:rsid w:val="00275055"/>
    <w:rsid w:val="00276A40"/>
    <w:rsid w:val="0028215A"/>
    <w:rsid w:val="00286D55"/>
    <w:rsid w:val="002B4C65"/>
    <w:rsid w:val="002C697E"/>
    <w:rsid w:val="002D5C67"/>
    <w:rsid w:val="002D5FC9"/>
    <w:rsid w:val="002E7A08"/>
    <w:rsid w:val="0032662E"/>
    <w:rsid w:val="003516AC"/>
    <w:rsid w:val="003528E3"/>
    <w:rsid w:val="00376F90"/>
    <w:rsid w:val="003D1A1E"/>
    <w:rsid w:val="00406742"/>
    <w:rsid w:val="00411083"/>
    <w:rsid w:val="004200B8"/>
    <w:rsid w:val="00432F11"/>
    <w:rsid w:val="00434997"/>
    <w:rsid w:val="004722F2"/>
    <w:rsid w:val="004A67FC"/>
    <w:rsid w:val="004E2E2F"/>
    <w:rsid w:val="004E6532"/>
    <w:rsid w:val="00500611"/>
    <w:rsid w:val="00517FBB"/>
    <w:rsid w:val="0052049F"/>
    <w:rsid w:val="00561ADC"/>
    <w:rsid w:val="00567101"/>
    <w:rsid w:val="0057181D"/>
    <w:rsid w:val="005B1885"/>
    <w:rsid w:val="005B4419"/>
    <w:rsid w:val="005D6094"/>
    <w:rsid w:val="005D6615"/>
    <w:rsid w:val="005D7572"/>
    <w:rsid w:val="005D7CE7"/>
    <w:rsid w:val="005E3A72"/>
    <w:rsid w:val="005E6220"/>
    <w:rsid w:val="00611FEA"/>
    <w:rsid w:val="006446A2"/>
    <w:rsid w:val="00667492"/>
    <w:rsid w:val="00676257"/>
    <w:rsid w:val="00681629"/>
    <w:rsid w:val="006B1C05"/>
    <w:rsid w:val="006B33E8"/>
    <w:rsid w:val="006F03DC"/>
    <w:rsid w:val="00714220"/>
    <w:rsid w:val="00725591"/>
    <w:rsid w:val="00744278"/>
    <w:rsid w:val="00755841"/>
    <w:rsid w:val="00762E2F"/>
    <w:rsid w:val="00786901"/>
    <w:rsid w:val="00786F7F"/>
    <w:rsid w:val="00791A46"/>
    <w:rsid w:val="007B568E"/>
    <w:rsid w:val="007D7B5B"/>
    <w:rsid w:val="00813369"/>
    <w:rsid w:val="00824931"/>
    <w:rsid w:val="008501D4"/>
    <w:rsid w:val="00851AC8"/>
    <w:rsid w:val="0088705C"/>
    <w:rsid w:val="008C500A"/>
    <w:rsid w:val="008D489A"/>
    <w:rsid w:val="008D76E3"/>
    <w:rsid w:val="008F5A78"/>
    <w:rsid w:val="00910FDA"/>
    <w:rsid w:val="00913AD0"/>
    <w:rsid w:val="0092013F"/>
    <w:rsid w:val="009232CD"/>
    <w:rsid w:val="00974C60"/>
    <w:rsid w:val="00984E70"/>
    <w:rsid w:val="00992731"/>
    <w:rsid w:val="00996B7A"/>
    <w:rsid w:val="009B0B0E"/>
    <w:rsid w:val="009B32B7"/>
    <w:rsid w:val="009C1C08"/>
    <w:rsid w:val="009D1A44"/>
    <w:rsid w:val="009D1D09"/>
    <w:rsid w:val="009D3DC0"/>
    <w:rsid w:val="00A51220"/>
    <w:rsid w:val="00A80AC0"/>
    <w:rsid w:val="00A94EBF"/>
    <w:rsid w:val="00AA093C"/>
    <w:rsid w:val="00AA61F4"/>
    <w:rsid w:val="00AA6AC6"/>
    <w:rsid w:val="00AC4C09"/>
    <w:rsid w:val="00AD65D7"/>
    <w:rsid w:val="00AD6F08"/>
    <w:rsid w:val="00AE782D"/>
    <w:rsid w:val="00AF4EAE"/>
    <w:rsid w:val="00AF73BD"/>
    <w:rsid w:val="00AF7EE0"/>
    <w:rsid w:val="00B21AA7"/>
    <w:rsid w:val="00B420A4"/>
    <w:rsid w:val="00B50886"/>
    <w:rsid w:val="00B50AAB"/>
    <w:rsid w:val="00B6399C"/>
    <w:rsid w:val="00B71971"/>
    <w:rsid w:val="00B72BE3"/>
    <w:rsid w:val="00B773FD"/>
    <w:rsid w:val="00B83ADE"/>
    <w:rsid w:val="00B87F03"/>
    <w:rsid w:val="00B90873"/>
    <w:rsid w:val="00B91E2C"/>
    <w:rsid w:val="00B922B3"/>
    <w:rsid w:val="00B925A5"/>
    <w:rsid w:val="00BB4A72"/>
    <w:rsid w:val="00BE0BD6"/>
    <w:rsid w:val="00BE0C0A"/>
    <w:rsid w:val="00BF2471"/>
    <w:rsid w:val="00C0472D"/>
    <w:rsid w:val="00C22881"/>
    <w:rsid w:val="00C35F25"/>
    <w:rsid w:val="00C42FB2"/>
    <w:rsid w:val="00C55BAE"/>
    <w:rsid w:val="00C56075"/>
    <w:rsid w:val="00C77AB1"/>
    <w:rsid w:val="00C92EE4"/>
    <w:rsid w:val="00C9494E"/>
    <w:rsid w:val="00CA6CCF"/>
    <w:rsid w:val="00CD2D8E"/>
    <w:rsid w:val="00CE259D"/>
    <w:rsid w:val="00CF2BFC"/>
    <w:rsid w:val="00D679ED"/>
    <w:rsid w:val="00D765C0"/>
    <w:rsid w:val="00D81536"/>
    <w:rsid w:val="00D85DF0"/>
    <w:rsid w:val="00DA7274"/>
    <w:rsid w:val="00DB113B"/>
    <w:rsid w:val="00DC5640"/>
    <w:rsid w:val="00DC5D53"/>
    <w:rsid w:val="00DE22D5"/>
    <w:rsid w:val="00E0577E"/>
    <w:rsid w:val="00E15DFD"/>
    <w:rsid w:val="00E22C28"/>
    <w:rsid w:val="00E37B73"/>
    <w:rsid w:val="00E53CED"/>
    <w:rsid w:val="00E54BE5"/>
    <w:rsid w:val="00E55089"/>
    <w:rsid w:val="00E766F7"/>
    <w:rsid w:val="00E807BC"/>
    <w:rsid w:val="00E826D3"/>
    <w:rsid w:val="00E829F8"/>
    <w:rsid w:val="00E908CD"/>
    <w:rsid w:val="00EB4089"/>
    <w:rsid w:val="00EB5DB0"/>
    <w:rsid w:val="00EE5E2F"/>
    <w:rsid w:val="00F077B5"/>
    <w:rsid w:val="00F07E5D"/>
    <w:rsid w:val="00F212CC"/>
    <w:rsid w:val="00F24E80"/>
    <w:rsid w:val="00F37C70"/>
    <w:rsid w:val="00F40886"/>
    <w:rsid w:val="00F44544"/>
    <w:rsid w:val="00F46B8B"/>
    <w:rsid w:val="00F76E31"/>
    <w:rsid w:val="00F8371B"/>
    <w:rsid w:val="00FB5776"/>
    <w:rsid w:val="00FE31DD"/>
    <w:rsid w:val="00FF54AB"/>
    <w:rsid w:val="07562C65"/>
    <w:rsid w:val="0B7159DA"/>
    <w:rsid w:val="147964C7"/>
    <w:rsid w:val="165E3E7E"/>
    <w:rsid w:val="224B6A11"/>
    <w:rsid w:val="2B9E7256"/>
    <w:rsid w:val="2D383AB5"/>
    <w:rsid w:val="2DA10AC1"/>
    <w:rsid w:val="2FA22D36"/>
    <w:rsid w:val="3018543B"/>
    <w:rsid w:val="371B26A5"/>
    <w:rsid w:val="382F6BA5"/>
    <w:rsid w:val="3B0C072A"/>
    <w:rsid w:val="3CDE026A"/>
    <w:rsid w:val="44BD3174"/>
    <w:rsid w:val="46C709F6"/>
    <w:rsid w:val="4A7060BC"/>
    <w:rsid w:val="4AE46B96"/>
    <w:rsid w:val="596E3CAF"/>
    <w:rsid w:val="5ABD0475"/>
    <w:rsid w:val="5F653398"/>
    <w:rsid w:val="61CD42AC"/>
    <w:rsid w:val="6D05674A"/>
    <w:rsid w:val="6E6E2499"/>
    <w:rsid w:val="73940AED"/>
    <w:rsid w:val="787A4B1B"/>
    <w:rsid w:val="7CEF365E"/>
    <w:rsid w:val="7D255DD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560" w:firstLineChars="200"/>
      <w:jc w:val="both"/>
    </w:pPr>
    <w:rPr>
      <w:rFonts w:ascii="仿宋_GB2312" w:hAnsi="仿宋" w:eastAsia="仿宋_GB2312" w:cs="仿宋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120" w:after="120" w:line="578" w:lineRule="auto"/>
      <w:ind w:firstLine="0" w:firstLineChars="0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4"/>
    <w:link w:val="1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qFormat/>
    <w:uiPriority w:val="9"/>
    <w:pPr>
      <w:keepNext/>
      <w:keepLines/>
      <w:ind w:firstLine="0" w:firstLineChars="0"/>
      <w:outlineLvl w:val="3"/>
    </w:pPr>
    <w:rPr>
      <w:rFonts w:ascii="Cambria" w:hAnsi="Cambria" w:eastAsia="宋体" w:cs="Times New Roman"/>
      <w:b/>
      <w:bCs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7">
    <w:name w:val="Document Map"/>
    <w:basedOn w:val="1"/>
    <w:link w:val="15"/>
    <w:unhideWhenUsed/>
    <w:qFormat/>
    <w:uiPriority w:val="99"/>
    <w:rPr>
      <w:rFonts w:ascii="宋体" w:eastAsia="宋体"/>
      <w:sz w:val="18"/>
      <w:szCs w:val="18"/>
    </w:rPr>
  </w:style>
  <w:style w:type="paragraph" w:styleId="8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3">
    <w:name w:val="标题 1 字符"/>
    <w:basedOn w:val="12"/>
    <w:link w:val="2"/>
    <w:qFormat/>
    <w:uiPriority w:val="9"/>
    <w:rPr>
      <w:rFonts w:ascii="仿宋_GB2312" w:hAnsi="仿宋" w:eastAsia="仿宋_GB2312" w:cs="仿宋"/>
      <w:b/>
      <w:bCs/>
      <w:kern w:val="44"/>
      <w:sz w:val="32"/>
      <w:szCs w:val="44"/>
    </w:rPr>
  </w:style>
  <w:style w:type="character" w:customStyle="1" w:styleId="14">
    <w:name w:val="批注框文本 字符"/>
    <w:basedOn w:val="12"/>
    <w:link w:val="8"/>
    <w:semiHidden/>
    <w:qFormat/>
    <w:uiPriority w:val="99"/>
    <w:rPr>
      <w:rFonts w:ascii="仿宋_GB2312" w:hAnsi="仿宋" w:eastAsia="仿宋_GB2312" w:cs="仿宋"/>
      <w:sz w:val="18"/>
      <w:szCs w:val="18"/>
    </w:rPr>
  </w:style>
  <w:style w:type="character" w:customStyle="1" w:styleId="15">
    <w:name w:val="文档结构图 字符"/>
    <w:basedOn w:val="12"/>
    <w:link w:val="7"/>
    <w:semiHidden/>
    <w:qFormat/>
    <w:uiPriority w:val="99"/>
    <w:rPr>
      <w:rFonts w:ascii="宋体" w:hAnsi="仿宋" w:eastAsia="宋体" w:cs="仿宋"/>
      <w:sz w:val="18"/>
      <w:szCs w:val="18"/>
    </w:rPr>
  </w:style>
  <w:style w:type="character" w:customStyle="1" w:styleId="16">
    <w:name w:val="页眉 字符"/>
    <w:basedOn w:val="12"/>
    <w:link w:val="10"/>
    <w:semiHidden/>
    <w:qFormat/>
    <w:uiPriority w:val="99"/>
    <w:rPr>
      <w:rFonts w:ascii="仿宋_GB2312" w:hAnsi="仿宋" w:eastAsia="仿宋_GB2312" w:cs="仿宋"/>
      <w:sz w:val="18"/>
      <w:szCs w:val="18"/>
    </w:rPr>
  </w:style>
  <w:style w:type="character" w:customStyle="1" w:styleId="17">
    <w:name w:val="页脚 字符"/>
    <w:basedOn w:val="12"/>
    <w:link w:val="9"/>
    <w:qFormat/>
    <w:uiPriority w:val="99"/>
    <w:rPr>
      <w:rFonts w:ascii="仿宋_GB2312" w:hAnsi="仿宋" w:eastAsia="仿宋_GB2312" w:cs="仿宋"/>
      <w:sz w:val="18"/>
      <w:szCs w:val="18"/>
    </w:rPr>
  </w:style>
  <w:style w:type="paragraph" w:customStyle="1" w:styleId="18">
    <w:name w:val="列表段落1"/>
    <w:basedOn w:val="1"/>
    <w:unhideWhenUsed/>
    <w:qFormat/>
    <w:uiPriority w:val="99"/>
    <w:pPr>
      <w:ind w:firstLine="420"/>
    </w:pPr>
  </w:style>
  <w:style w:type="character" w:customStyle="1" w:styleId="19">
    <w:name w:val="标题 2 字符"/>
    <w:basedOn w:val="12"/>
    <w:link w:val="3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字符"/>
    <w:basedOn w:val="12"/>
    <w:link w:val="5"/>
    <w:semiHidden/>
    <w:qFormat/>
    <w:uiPriority w:val="9"/>
    <w:rPr>
      <w:rFonts w:ascii="仿宋_GB2312" w:hAnsi="仿宋" w:eastAsia="仿宋_GB2312" w:cs="仿宋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218</Words>
  <Characters>1248</Characters>
  <Lines>10</Lines>
  <Paragraphs>2</Paragraphs>
  <TotalTime>129</TotalTime>
  <ScaleCrop>false</ScaleCrop>
  <LinksUpToDate>false</LinksUpToDate>
  <CharactersWithSpaces>1464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2017-06-14T10:54:00Z</dcterms:created>
  <dc:creator>姜凌飞</dc:creator>
  <cp:lastModifiedBy>hellen</cp:lastModifiedBy>
  <dcterms:modified xsi:type="dcterms:W3CDTF">2020-09-21T01:29:16Z</dcterms:modified>
  <cp:revision>138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